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FB" w:rsidRPr="007469FB" w:rsidRDefault="007469FB" w:rsidP="007469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69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Указ Президента РФ от 19 мая 2008 г. N 815 "О мерах по противодействию коррупции"</w:t>
      </w:r>
    </w:p>
    <w:p w:rsidR="007469FB" w:rsidRPr="007469FB" w:rsidRDefault="007469FB" w:rsidP="007469FB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bookmarkEnd w:id="0"/>
      <w:r w:rsidRPr="007469FB">
        <w:rPr>
          <w:rFonts w:ascii="Arial" w:eastAsia="Times New Roman" w:hAnsi="Arial" w:cs="Arial"/>
          <w:sz w:val="24"/>
          <w:szCs w:val="24"/>
        </w:rPr>
        <w:t>1. Образовать Совет при Президенте Российской Федерации по противодействию коррупции (далее - Совет).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Председателем Совета является Президент Российской Федерации.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2"/>
      <w:bookmarkEnd w:id="1"/>
      <w:r w:rsidRPr="007469FB">
        <w:rPr>
          <w:rFonts w:ascii="Arial" w:eastAsia="Times New Roman" w:hAnsi="Arial" w:cs="Arial"/>
          <w:sz w:val="24"/>
          <w:szCs w:val="24"/>
        </w:rPr>
        <w:t>2. Установить, что: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21"/>
      <w:bookmarkEnd w:id="2"/>
      <w:r w:rsidRPr="007469FB">
        <w:rPr>
          <w:rFonts w:ascii="Arial" w:eastAsia="Times New Roman" w:hAnsi="Arial" w:cs="Arial"/>
          <w:sz w:val="24"/>
          <w:szCs w:val="24"/>
        </w:rPr>
        <w:t>а) основными задачами Совета являются: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 xml:space="preserve">контроль за реализацией мероприятий, предусмотренных </w:t>
      </w:r>
      <w:hyperlink r:id="rId4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Национальным планом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противодействия коррупции;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22"/>
      <w:bookmarkEnd w:id="3"/>
      <w:r w:rsidRPr="007469FB">
        <w:rPr>
          <w:rFonts w:ascii="Arial" w:eastAsia="Times New Roman" w:hAnsi="Arial" w:cs="Arial"/>
          <w:sz w:val="24"/>
          <w:szCs w:val="24"/>
        </w:rPr>
        <w:t>б) Совет для решения возложенных на него основных задач: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3"/>
      <w:bookmarkEnd w:id="4"/>
      <w:r w:rsidRPr="007469FB">
        <w:rPr>
          <w:rFonts w:ascii="Arial" w:eastAsia="Times New Roman" w:hAnsi="Arial" w:cs="Arial"/>
          <w:sz w:val="24"/>
          <w:szCs w:val="24"/>
        </w:rPr>
        <w:t>3. Члены Совета принимают участие в его работе на общественных началах.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Заседание Совета ведет председатель Совета.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Решения Совета оформляются протоколом.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"/>
      <w:bookmarkEnd w:id="5"/>
      <w:r w:rsidRPr="007469FB">
        <w:rPr>
          <w:rFonts w:ascii="Arial" w:eastAsia="Times New Roman" w:hAnsi="Arial" w:cs="Arial"/>
          <w:sz w:val="24"/>
          <w:szCs w:val="24"/>
        </w:rPr>
        <w:t xml:space="preserve">4. </w:t>
      </w:r>
      <w:hyperlink r:id="rId5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Утратил силу</w:t>
        </w:r>
      </w:hyperlink>
      <w:r w:rsidRPr="007469FB">
        <w:rPr>
          <w:rFonts w:ascii="Arial" w:eastAsia="Times New Roman" w:hAnsi="Arial" w:cs="Arial"/>
          <w:sz w:val="24"/>
          <w:szCs w:val="24"/>
        </w:rPr>
        <w:t>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5"/>
      <w:bookmarkEnd w:id="6"/>
      <w:r w:rsidRPr="007469FB">
        <w:rPr>
          <w:rFonts w:ascii="Arial" w:eastAsia="Times New Roman" w:hAnsi="Arial" w:cs="Arial"/>
          <w:sz w:val="24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6"/>
      <w:bookmarkEnd w:id="7"/>
      <w:r w:rsidRPr="007469FB">
        <w:rPr>
          <w:rFonts w:ascii="Arial" w:eastAsia="Times New Roman" w:hAnsi="Arial" w:cs="Arial"/>
          <w:sz w:val="24"/>
          <w:szCs w:val="24"/>
        </w:rPr>
        <w:t xml:space="preserve">6. </w:t>
      </w:r>
      <w:hyperlink r:id="rId6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Утратил силу</w:t>
        </w:r>
      </w:hyperlink>
      <w:r w:rsidRPr="007469FB">
        <w:rPr>
          <w:rFonts w:ascii="Arial" w:eastAsia="Times New Roman" w:hAnsi="Arial" w:cs="Arial"/>
          <w:sz w:val="24"/>
          <w:szCs w:val="24"/>
        </w:rPr>
        <w:t>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7"/>
      <w:bookmarkEnd w:id="8"/>
      <w:r w:rsidRPr="007469FB">
        <w:rPr>
          <w:rFonts w:ascii="Arial" w:eastAsia="Times New Roman" w:hAnsi="Arial" w:cs="Arial"/>
          <w:sz w:val="24"/>
          <w:szCs w:val="24"/>
        </w:rPr>
        <w:t>7. Установить, что: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71"/>
      <w:bookmarkEnd w:id="9"/>
      <w:r w:rsidRPr="007469FB">
        <w:rPr>
          <w:rFonts w:ascii="Arial" w:eastAsia="Times New Roman" w:hAnsi="Arial" w:cs="Arial"/>
          <w:sz w:val="24"/>
          <w:szCs w:val="24"/>
        </w:rPr>
        <w:t>а) президиум Совета: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формирует повестку дня заседаний Совета;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рассматривает вопросы, связанные с реализацией решений Совета;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рассматривает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8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подпункте "а" пункта 1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</w:t>
      </w:r>
      <w:hyperlink r:id="rId9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Указом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21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72"/>
      <w:bookmarkEnd w:id="10"/>
      <w:r w:rsidRPr="007469FB">
        <w:rPr>
          <w:rFonts w:ascii="Arial" w:eastAsia="Times New Roman" w:hAnsi="Arial" w:cs="Arial"/>
          <w:sz w:val="24"/>
          <w:szCs w:val="24"/>
        </w:rPr>
        <w:t>б) заседание президиума Совета ведет председатель президиума Совета либо по его поручению один из членов президиума Совета;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73"/>
      <w:bookmarkEnd w:id="11"/>
      <w:r w:rsidRPr="007469FB">
        <w:rPr>
          <w:rFonts w:ascii="Arial" w:eastAsia="Times New Roman" w:hAnsi="Arial" w:cs="Arial"/>
          <w:sz w:val="24"/>
          <w:szCs w:val="24"/>
        </w:rPr>
        <w:t>в) для реализации решений президиума Совета могут даваться поручения Президента Российской Федерации;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74"/>
      <w:bookmarkEnd w:id="12"/>
      <w:r w:rsidRPr="007469FB">
        <w:rPr>
          <w:rFonts w:ascii="Arial" w:eastAsia="Times New Roman" w:hAnsi="Arial" w:cs="Arial"/>
          <w:sz w:val="24"/>
          <w:szCs w:val="24"/>
        </w:rPr>
        <w:t>г) решения президиума Совета оформляются протоколами.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8"/>
      <w:bookmarkEnd w:id="13"/>
      <w:r w:rsidRPr="007469FB">
        <w:rPr>
          <w:rFonts w:ascii="Arial" w:eastAsia="Times New Roman" w:hAnsi="Arial" w:cs="Arial"/>
          <w:sz w:val="24"/>
          <w:szCs w:val="24"/>
        </w:rPr>
        <w:lastRenderedPageBreak/>
        <w:t>8. Установить, что председатель президиума Совета: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81"/>
      <w:bookmarkEnd w:id="14"/>
      <w:r w:rsidRPr="007469FB">
        <w:rPr>
          <w:rFonts w:ascii="Arial" w:eastAsia="Times New Roman" w:hAnsi="Arial" w:cs="Arial"/>
          <w:sz w:val="24"/>
          <w:szCs w:val="24"/>
        </w:rPr>
        <w:t>а) формирует повестку дня заседаний президиума Совета;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82"/>
      <w:bookmarkEnd w:id="15"/>
      <w:r w:rsidRPr="007469FB">
        <w:rPr>
          <w:rFonts w:ascii="Arial" w:eastAsia="Times New Roman" w:hAnsi="Arial" w:cs="Arial"/>
          <w:sz w:val="24"/>
          <w:szCs w:val="24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83"/>
      <w:bookmarkEnd w:id="16"/>
      <w:r w:rsidRPr="007469FB">
        <w:rPr>
          <w:rFonts w:ascii="Arial" w:eastAsia="Times New Roman" w:hAnsi="Arial" w:cs="Arial"/>
          <w:sz w:val="24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84"/>
      <w:bookmarkEnd w:id="17"/>
      <w:r w:rsidRPr="007469FB">
        <w:rPr>
          <w:rFonts w:ascii="Arial" w:eastAsia="Times New Roman" w:hAnsi="Arial" w:cs="Arial"/>
          <w:sz w:val="24"/>
          <w:szCs w:val="24"/>
        </w:rPr>
        <w:t xml:space="preserve">г) докладывает Совету о ходе реализации мероприятий, предусмотренных </w:t>
      </w:r>
      <w:hyperlink r:id="rId10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Национальным планом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противодействия коррупции, и иных мероприятий в соответствии с решениями Совета.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9"/>
      <w:bookmarkEnd w:id="18"/>
      <w:r w:rsidRPr="007469FB">
        <w:rPr>
          <w:rFonts w:ascii="Arial" w:eastAsia="Times New Roman" w:hAnsi="Arial" w:cs="Arial"/>
          <w:sz w:val="24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0"/>
      <w:bookmarkEnd w:id="19"/>
      <w:r w:rsidRPr="007469FB">
        <w:rPr>
          <w:rFonts w:ascii="Arial" w:eastAsia="Times New Roman" w:hAnsi="Arial" w:cs="Arial"/>
          <w:sz w:val="24"/>
          <w:szCs w:val="24"/>
        </w:rPr>
        <w:t>10. Признать утратившими силу: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Указ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1"/>
      <w:bookmarkEnd w:id="20"/>
      <w:r w:rsidRPr="007469FB">
        <w:rPr>
          <w:rFonts w:ascii="Arial" w:eastAsia="Times New Roman" w:hAnsi="Arial" w:cs="Arial"/>
          <w:sz w:val="24"/>
          <w:szCs w:val="24"/>
        </w:rPr>
        <w:t>11. Настоящий Указ вступает в силу со дня его подписания.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62"/>
        <w:gridCol w:w="3201"/>
      </w:tblGrid>
      <w:tr w:rsidR="007469FB" w:rsidRPr="007469FB" w:rsidTr="007469FB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69FB" w:rsidRPr="007469FB" w:rsidRDefault="007469FB" w:rsidP="0074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9FB">
              <w:rPr>
                <w:rFonts w:ascii="Arial" w:eastAsia="Times New Roman" w:hAnsi="Arial" w:cs="Arial"/>
                <w:sz w:val="24"/>
                <w:szCs w:val="24"/>
              </w:rPr>
              <w:t>Президент Российской Федерации</w:t>
            </w:r>
            <w:r w:rsidRPr="0074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69FB" w:rsidRPr="007469FB" w:rsidRDefault="007469FB" w:rsidP="007469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9FB">
              <w:rPr>
                <w:rFonts w:ascii="Arial" w:eastAsia="Times New Roman" w:hAnsi="Arial" w:cs="Arial"/>
                <w:sz w:val="24"/>
                <w:szCs w:val="24"/>
              </w:rPr>
              <w:t>Д. Медведев</w:t>
            </w:r>
            <w:r w:rsidRPr="0074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Москва, Кремль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19 мая 2008 г.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N 815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000"/>
      <w:bookmarkEnd w:id="21"/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Состав</w:t>
      </w:r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Совета при Президенте Российской Федерации по противодействию коррупции</w:t>
      </w:r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r:id="rId13" w:anchor="sub_0" w:history="1">
        <w:r w:rsidRPr="007469FB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Указом</w:t>
        </w:r>
      </w:hyperlink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Президента РФ от 19 мая 2008 г. N 815)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sub_4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 4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Указа, утвердивший настоящий состав, признан </w:t>
      </w:r>
      <w:hyperlink r:id="rId15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утратившим силу</w:t>
        </w:r>
      </w:hyperlink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См. </w:t>
      </w:r>
      <w:hyperlink r:id="rId16" w:history="1">
        <w:r w:rsidRPr="007469FB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состав</w:t>
        </w:r>
      </w:hyperlink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Совета при Президенте РФ по противодействию коррупции, утвержденный </w:t>
      </w:r>
      <w:hyperlink r:id="rId17" w:history="1">
        <w:r w:rsidRPr="007469FB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Указом</w:t>
        </w:r>
      </w:hyperlink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Президента РФ от 28 июля 2012 г. N 1060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2000"/>
      <w:bookmarkEnd w:id="22"/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t>Состав</w:t>
      </w:r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президиума Совета при Президенте Российской Федерации по противодействию коррупции</w:t>
      </w:r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r:id="rId18" w:anchor="sub_0" w:history="1">
        <w:r w:rsidRPr="007469FB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Указом</w:t>
        </w:r>
      </w:hyperlink>
      <w:r w:rsidRPr="007469FB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Президента РФ от 19 мая 2008 г. N 815)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sz w:val="24"/>
          <w:szCs w:val="24"/>
        </w:rPr>
        <w:t> 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sub_6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 6</w:t>
        </w:r>
      </w:hyperlink>
      <w:r w:rsidRPr="007469FB">
        <w:rPr>
          <w:rFonts w:ascii="Arial" w:eastAsia="Times New Roman" w:hAnsi="Arial" w:cs="Arial"/>
          <w:sz w:val="24"/>
          <w:szCs w:val="24"/>
        </w:rPr>
        <w:t xml:space="preserve"> Указа, утвердивший настоящий состав, признан </w:t>
      </w:r>
      <w:hyperlink r:id="rId20" w:history="1">
        <w:r w:rsidRPr="007469FB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утратившим силу</w:t>
        </w:r>
      </w:hyperlink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9FB" w:rsidRPr="007469FB" w:rsidRDefault="007469FB" w:rsidP="007469FB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См. </w:t>
      </w:r>
      <w:hyperlink r:id="rId21" w:history="1">
        <w:r w:rsidRPr="007469FB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состав</w:t>
        </w:r>
      </w:hyperlink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президиума Совета при Президенте РФ по противодействию коррупции, утвержденный </w:t>
      </w:r>
      <w:hyperlink r:id="rId22" w:history="1">
        <w:r w:rsidRPr="007469FB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Указом</w:t>
        </w:r>
      </w:hyperlink>
      <w:r w:rsidRPr="007469FB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Президента РФ от 28 июля 2012 г. N 1060</w:t>
      </w:r>
      <w:r w:rsidRPr="00746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A34" w:rsidRDefault="00ED7A34"/>
    <w:sectPr w:rsidR="00ED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69FB"/>
    <w:rsid w:val="007469FB"/>
    <w:rsid w:val="00ED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469FB"/>
    <w:rPr>
      <w:b/>
      <w:bCs/>
    </w:rPr>
  </w:style>
  <w:style w:type="character" w:styleId="a4">
    <w:name w:val="Hyperlink"/>
    <w:basedOn w:val="a0"/>
    <w:uiPriority w:val="99"/>
    <w:semiHidden/>
    <w:unhideWhenUsed/>
    <w:rsid w:val="007469FB"/>
    <w:rPr>
      <w:color w:val="0000FF"/>
      <w:u w:val="single"/>
    </w:rPr>
  </w:style>
  <w:style w:type="character" w:styleId="a5">
    <w:name w:val="Emphasis"/>
    <w:basedOn w:val="a0"/>
    <w:uiPriority w:val="20"/>
    <w:qFormat/>
    <w:rsid w:val="007469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6301.1101/" TargetMode="External"/><Relationship Id="rId13" Type="http://schemas.openxmlformats.org/officeDocument/2006/relationships/hyperlink" Target="http://www.minobr.ulgov.ru/admin/itemAct/addItem/text/4063.html" TargetMode="External"/><Relationship Id="rId18" Type="http://schemas.openxmlformats.org/officeDocument/2006/relationships/hyperlink" Target="http://www.minobr.ulgov.ru/admin/itemAct/addItem/text/406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108582.2000/" TargetMode="External"/><Relationship Id="rId7" Type="http://schemas.openxmlformats.org/officeDocument/2006/relationships/hyperlink" Target="garantf1://12083234.1000/" TargetMode="External"/><Relationship Id="rId12" Type="http://schemas.openxmlformats.org/officeDocument/2006/relationships/hyperlink" Target="garantf1://6233957.0/" TargetMode="External"/><Relationship Id="rId17" Type="http://schemas.openxmlformats.org/officeDocument/2006/relationships/hyperlink" Target="garantf1://70108582.0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108582.1000/" TargetMode="External"/><Relationship Id="rId20" Type="http://schemas.openxmlformats.org/officeDocument/2006/relationships/hyperlink" Target="garantf1://70108582.21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08582.21/" TargetMode="External"/><Relationship Id="rId11" Type="http://schemas.openxmlformats.org/officeDocument/2006/relationships/hyperlink" Target="garantf1://6228896.0/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70108582.21/" TargetMode="External"/><Relationship Id="rId15" Type="http://schemas.openxmlformats.org/officeDocument/2006/relationships/hyperlink" Target="garantf1://70108582.21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047070.1000/" TargetMode="External"/><Relationship Id="rId19" Type="http://schemas.openxmlformats.org/officeDocument/2006/relationships/hyperlink" Target="http://www.minobr.ulgov.ru/admin/itemAct/addItem/text/4063.html" TargetMode="External"/><Relationship Id="rId4" Type="http://schemas.openxmlformats.org/officeDocument/2006/relationships/hyperlink" Target="garantf1://70047070.1000/" TargetMode="External"/><Relationship Id="rId9" Type="http://schemas.openxmlformats.org/officeDocument/2006/relationships/hyperlink" Target="garantf1://96301.0/" TargetMode="External"/><Relationship Id="rId14" Type="http://schemas.openxmlformats.org/officeDocument/2006/relationships/hyperlink" Target="http://www.minobr.ulgov.ru/admin/itemAct/addItem/text/4063.html" TargetMode="External"/><Relationship Id="rId22" Type="http://schemas.openxmlformats.org/officeDocument/2006/relationships/hyperlink" Target="garantf1://7010858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6235</Characters>
  <Application>Microsoft Office Word</Application>
  <DocSecurity>0</DocSecurity>
  <Lines>51</Lines>
  <Paragraphs>14</Paragraphs>
  <ScaleCrop>false</ScaleCrop>
  <Company>Grizli777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2012-10-29T10:09:00Z</dcterms:created>
  <dcterms:modified xsi:type="dcterms:W3CDTF">2012-10-29T10:09:00Z</dcterms:modified>
</cp:coreProperties>
</file>