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75" w:rsidRPr="00DF2C75" w:rsidRDefault="00DF2C75" w:rsidP="00DF2C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F2C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Указ Президента РФ от 13 апреля 2010 г. N 460 "О Национальной стратегии противодействия коррупции и Национальном плане противодействия коррупции на 2010 - 2011 годы"</w:t>
      </w:r>
    </w:p>
    <w:p w:rsidR="00DF2C75" w:rsidRPr="00DF2C75" w:rsidRDefault="00DF2C75" w:rsidP="00DF2C75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b/>
          <w:bCs/>
          <w:color w:val="000080"/>
          <w:sz w:val="24"/>
          <w:szCs w:val="24"/>
        </w:rPr>
        <w:t>Указ Президента РФ от 13 апреля 2010 г. N 460</w:t>
      </w:r>
      <w:r w:rsidRPr="00DF2C75">
        <w:rPr>
          <w:rFonts w:ascii="Arial" w:eastAsia="Times New Roman" w:hAnsi="Arial" w:cs="Arial"/>
          <w:b/>
          <w:bCs/>
          <w:color w:val="000080"/>
          <w:sz w:val="24"/>
          <w:szCs w:val="24"/>
        </w:rPr>
        <w:br/>
        <w:t>"О Национальной стратегии противодействия коррупции и Национальном плане противодействия коррупции на 2010 - 2011 годы"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b/>
          <w:bCs/>
          <w:color w:val="000080"/>
          <w:sz w:val="20"/>
        </w:rPr>
        <w:t xml:space="preserve">С изменениями и дополнениями </w:t>
      </w:r>
      <w:proofErr w:type="gramStart"/>
      <w:r w:rsidRPr="00DF2C75">
        <w:rPr>
          <w:rFonts w:ascii="Arial" w:eastAsia="Times New Roman" w:hAnsi="Arial" w:cs="Arial"/>
          <w:b/>
          <w:bCs/>
          <w:color w:val="000080"/>
          <w:sz w:val="20"/>
        </w:rPr>
        <w:t>от</w:t>
      </w:r>
      <w:proofErr w:type="gramEnd"/>
      <w:r w:rsidRPr="00DF2C75">
        <w:rPr>
          <w:rFonts w:ascii="Arial" w:eastAsia="Times New Roman" w:hAnsi="Arial" w:cs="Arial"/>
          <w:b/>
          <w:bCs/>
          <w:color w:val="000080"/>
          <w:sz w:val="20"/>
        </w:rPr>
        <w:t>: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80" w:after="0" w:line="240" w:lineRule="auto"/>
        <w:ind w:left="360"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sz w:val="20"/>
          <w:szCs w:val="20"/>
          <w:shd w:val="clear" w:color="auto" w:fill="EAEFED"/>
        </w:rPr>
        <w:t>13 марта 2012 г.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sz w:val="24"/>
          <w:szCs w:val="24"/>
        </w:rPr>
        <w:t> 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2C75">
        <w:rPr>
          <w:rFonts w:ascii="Arial" w:eastAsia="Times New Roman" w:hAnsi="Arial" w:cs="Arial"/>
          <w:sz w:val="24"/>
          <w:szCs w:val="24"/>
        </w:rPr>
        <w:t xml:space="preserve">В целях консолидации усилий федеральных органов государственной власти, иных государственных органов,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лиц, направленных на противодействие коррупции, и в соответствии с </w:t>
      </w:r>
      <w:hyperlink r:id="rId4" w:history="1">
        <w:r w:rsidRPr="00DF2C75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пунктом 1 части 1 статьи 5</w:t>
        </w:r>
      </w:hyperlink>
      <w:r w:rsidRPr="00DF2C75">
        <w:rPr>
          <w:rFonts w:ascii="Arial" w:eastAsia="Times New Roman" w:hAnsi="Arial" w:cs="Arial"/>
          <w:sz w:val="24"/>
          <w:szCs w:val="24"/>
        </w:rPr>
        <w:t xml:space="preserve"> Федерального закона от 25 декабря 2008 г. N 273-ФЗ "О противодействии коррупции" постановляю: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sub_1"/>
      <w:bookmarkEnd w:id="0"/>
      <w:r w:rsidRPr="00DF2C75">
        <w:rPr>
          <w:rFonts w:ascii="Arial" w:eastAsia="Times New Roman" w:hAnsi="Arial" w:cs="Arial"/>
          <w:sz w:val="24"/>
          <w:szCs w:val="24"/>
        </w:rPr>
        <w:t xml:space="preserve">1. Утвердить прилагаемую </w:t>
      </w:r>
      <w:hyperlink r:id="rId5" w:anchor="sub_1000" w:history="1">
        <w:r w:rsidRPr="00DF2C75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Национальную стратегию</w:t>
        </w:r>
      </w:hyperlink>
      <w:r w:rsidRPr="00DF2C75">
        <w:rPr>
          <w:rFonts w:ascii="Arial" w:eastAsia="Times New Roman" w:hAnsi="Arial" w:cs="Arial"/>
          <w:sz w:val="24"/>
          <w:szCs w:val="24"/>
        </w:rPr>
        <w:t xml:space="preserve"> противодействия коррупции.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2"/>
      <w:bookmarkEnd w:id="1"/>
      <w:r w:rsidRPr="00DF2C75">
        <w:rPr>
          <w:rFonts w:ascii="Arial" w:eastAsia="Times New Roman" w:hAnsi="Arial" w:cs="Arial"/>
          <w:sz w:val="24"/>
          <w:szCs w:val="24"/>
        </w:rPr>
        <w:t xml:space="preserve">2. </w:t>
      </w:r>
      <w:hyperlink r:id="rId6" w:history="1">
        <w:r w:rsidRPr="00DF2C75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Утратил силу</w:t>
        </w:r>
      </w:hyperlink>
      <w:r w:rsidRPr="00DF2C75">
        <w:rPr>
          <w:rFonts w:ascii="Arial" w:eastAsia="Times New Roman" w:hAnsi="Arial" w:cs="Arial"/>
          <w:sz w:val="24"/>
          <w:szCs w:val="24"/>
        </w:rPr>
        <w:t>.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3"/>
      <w:bookmarkEnd w:id="2"/>
      <w:r w:rsidRPr="00DF2C75">
        <w:rPr>
          <w:rFonts w:ascii="Arial" w:eastAsia="Times New Roman" w:hAnsi="Arial" w:cs="Arial"/>
          <w:sz w:val="24"/>
          <w:szCs w:val="24"/>
        </w:rPr>
        <w:t xml:space="preserve">3.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представлять один раз в год Президенту Российской Федерации доклад о ходе выполнения </w:t>
      </w:r>
      <w:hyperlink r:id="rId7" w:history="1">
        <w:r w:rsidRPr="00DF2C75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Национального плана</w:t>
        </w:r>
      </w:hyperlink>
      <w:r w:rsidRPr="00DF2C75">
        <w:rPr>
          <w:rFonts w:ascii="Arial" w:eastAsia="Times New Roman" w:hAnsi="Arial" w:cs="Arial"/>
          <w:sz w:val="24"/>
          <w:szCs w:val="24"/>
        </w:rPr>
        <w:t xml:space="preserve"> противодействия коррупции на 2010 - 2011 годы и предложения по совершенствованию деятельности, направленной на противодействие коррупции.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sub_4"/>
      <w:bookmarkEnd w:id="3"/>
      <w:r w:rsidRPr="00DF2C75">
        <w:rPr>
          <w:rFonts w:ascii="Arial" w:eastAsia="Times New Roman" w:hAnsi="Arial" w:cs="Arial"/>
          <w:sz w:val="24"/>
          <w:szCs w:val="24"/>
        </w:rPr>
        <w:t>4. Руководителям федеральных органов исполнительной власти, иных государственных органов: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sub_41"/>
      <w:bookmarkEnd w:id="4"/>
      <w:r w:rsidRPr="00DF2C75">
        <w:rPr>
          <w:rFonts w:ascii="Arial" w:eastAsia="Times New Roman" w:hAnsi="Arial" w:cs="Arial"/>
          <w:sz w:val="24"/>
          <w:szCs w:val="24"/>
        </w:rPr>
        <w:t>а) принимать действенные меры по предотвращению и урегулированию конфликта интересов на государственной службе;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sub_42"/>
      <w:bookmarkEnd w:id="5"/>
      <w:r w:rsidRPr="00DF2C75">
        <w:rPr>
          <w:rFonts w:ascii="Arial" w:eastAsia="Times New Roman" w:hAnsi="Arial" w:cs="Arial"/>
          <w:sz w:val="24"/>
          <w:szCs w:val="24"/>
        </w:rPr>
        <w:t xml:space="preserve">б) руководствуясь </w:t>
      </w:r>
      <w:hyperlink r:id="rId8" w:anchor="sub_1000" w:history="1">
        <w:r w:rsidRPr="00DF2C75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Национальной стратегией</w:t>
        </w:r>
      </w:hyperlink>
      <w:r w:rsidRPr="00DF2C75">
        <w:rPr>
          <w:rFonts w:ascii="Arial" w:eastAsia="Times New Roman" w:hAnsi="Arial" w:cs="Arial"/>
          <w:sz w:val="24"/>
          <w:szCs w:val="24"/>
        </w:rPr>
        <w:t xml:space="preserve"> противодействия коррупции и </w:t>
      </w:r>
      <w:hyperlink r:id="rId9" w:history="1">
        <w:r w:rsidRPr="00DF2C75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Национальным планом</w:t>
        </w:r>
      </w:hyperlink>
      <w:r w:rsidRPr="00DF2C75">
        <w:rPr>
          <w:rFonts w:ascii="Arial" w:eastAsia="Times New Roman" w:hAnsi="Arial" w:cs="Arial"/>
          <w:sz w:val="24"/>
          <w:szCs w:val="24"/>
        </w:rPr>
        <w:t xml:space="preserve"> противодействия коррупции на 2010 - 2011 годы, внести до 1 июня 2010 г. в планы соответствующих федеральных органов исполнительной власти и иных государственных органов по противодействию коррупции изменения, направленные на достижение конкретных результатов;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sub_43"/>
      <w:bookmarkEnd w:id="6"/>
      <w:r w:rsidRPr="00DF2C75">
        <w:rPr>
          <w:rFonts w:ascii="Arial" w:eastAsia="Times New Roman" w:hAnsi="Arial" w:cs="Arial"/>
          <w:sz w:val="24"/>
          <w:szCs w:val="24"/>
        </w:rPr>
        <w:lastRenderedPageBreak/>
        <w:t xml:space="preserve">в) организовать </w:t>
      </w:r>
      <w:proofErr w:type="gramStart"/>
      <w:r w:rsidRPr="00DF2C75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DF2C75">
        <w:rPr>
          <w:rFonts w:ascii="Arial" w:eastAsia="Times New Roman" w:hAnsi="Arial" w:cs="Arial"/>
          <w:sz w:val="24"/>
          <w:szCs w:val="24"/>
        </w:rPr>
        <w:t xml:space="preserve"> выполнением мероприятий, предусмотренных планами;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sub_44"/>
      <w:bookmarkEnd w:id="7"/>
      <w:r w:rsidRPr="00DF2C75">
        <w:rPr>
          <w:rFonts w:ascii="Arial" w:eastAsia="Times New Roman" w:hAnsi="Arial" w:cs="Arial"/>
          <w:sz w:val="24"/>
          <w:szCs w:val="24"/>
        </w:rPr>
        <w:t xml:space="preserve">г) обеспечивать своевременную корректировку планов в соответствии с </w:t>
      </w:r>
      <w:hyperlink r:id="rId10" w:history="1">
        <w:r w:rsidRPr="00DF2C75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Национальным планом</w:t>
        </w:r>
      </w:hyperlink>
      <w:r w:rsidRPr="00DF2C75">
        <w:rPr>
          <w:rFonts w:ascii="Arial" w:eastAsia="Times New Roman" w:hAnsi="Arial" w:cs="Arial"/>
          <w:sz w:val="24"/>
          <w:szCs w:val="24"/>
        </w:rPr>
        <w:t xml:space="preserve"> противодействия коррупции на соответствующий период;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sub_45"/>
      <w:bookmarkEnd w:id="8"/>
      <w:r w:rsidRPr="00DF2C75">
        <w:rPr>
          <w:rFonts w:ascii="Arial" w:eastAsia="Times New Roman" w:hAnsi="Arial" w:cs="Arial"/>
          <w:sz w:val="24"/>
          <w:szCs w:val="24"/>
        </w:rPr>
        <w:t>д) оказывать содействие средствам массовой информации в широком освещении мер по противодействию коррупции, принимаемых соответствующими федеральными органами исполнительной власти, иными государственными органами;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sub_46"/>
      <w:bookmarkEnd w:id="9"/>
      <w:r w:rsidRPr="00DF2C75">
        <w:rPr>
          <w:rFonts w:ascii="Arial" w:eastAsia="Times New Roman" w:hAnsi="Arial" w:cs="Arial"/>
          <w:sz w:val="24"/>
          <w:szCs w:val="24"/>
        </w:rPr>
        <w:t>е) 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sub_47"/>
      <w:bookmarkEnd w:id="10"/>
      <w:r w:rsidRPr="00DF2C75">
        <w:rPr>
          <w:rFonts w:ascii="Arial" w:eastAsia="Times New Roman" w:hAnsi="Arial" w:cs="Arial"/>
          <w:sz w:val="24"/>
          <w:szCs w:val="24"/>
        </w:rPr>
        <w:t>ж) обеспечить усиление антикоррупционной составляющей при организации профессиональной переподготовки, повышения квалификации или стажировки федеральных государственных служащих.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sub_5"/>
      <w:bookmarkEnd w:id="11"/>
      <w:r w:rsidRPr="00DF2C75">
        <w:rPr>
          <w:rFonts w:ascii="Arial" w:eastAsia="Times New Roman" w:hAnsi="Arial" w:cs="Arial"/>
          <w:sz w:val="24"/>
          <w:szCs w:val="24"/>
        </w:rPr>
        <w:t>5. Рекомендовать: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51"/>
      <w:bookmarkEnd w:id="12"/>
      <w:r w:rsidRPr="00DF2C75">
        <w:rPr>
          <w:rFonts w:ascii="Arial" w:eastAsia="Times New Roman" w:hAnsi="Arial" w:cs="Arial"/>
          <w:sz w:val="24"/>
          <w:szCs w:val="24"/>
        </w:rPr>
        <w:t xml:space="preserve">а) Счетной палате Российской Федерации при представлении в соответствии со </w:t>
      </w:r>
      <w:hyperlink r:id="rId11" w:history="1">
        <w:r w:rsidRPr="00DF2C75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статьей 2</w:t>
        </w:r>
      </w:hyperlink>
      <w:r w:rsidRPr="00DF2C75">
        <w:rPr>
          <w:rFonts w:ascii="Arial" w:eastAsia="Times New Roman" w:hAnsi="Arial" w:cs="Arial"/>
          <w:sz w:val="24"/>
          <w:szCs w:val="24"/>
        </w:rPr>
        <w:t xml:space="preserve"> Федерального закона от 11 января 1995 г. N 4-ФЗ "О Счетной палате Российской Федерации" палатам Федерального Собрания Российской Федерации информации о результатах проводимых контрольных мероприятий отражать вопросы, касающиеся предупреждения коррупции и борьбы с ней;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52"/>
      <w:bookmarkEnd w:id="13"/>
      <w:r w:rsidRPr="00DF2C75">
        <w:rPr>
          <w:rFonts w:ascii="Arial" w:eastAsia="Times New Roman" w:hAnsi="Arial" w:cs="Arial"/>
          <w:sz w:val="24"/>
          <w:szCs w:val="24"/>
        </w:rPr>
        <w:t xml:space="preserve">б) органам государственной власти субъектов Российской Федерации и органам местного самоуправления руководствоваться </w:t>
      </w:r>
      <w:hyperlink r:id="rId12" w:anchor="sub_4" w:history="1">
        <w:r w:rsidRPr="00DF2C75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пунктом 4</w:t>
        </w:r>
      </w:hyperlink>
      <w:r w:rsidRPr="00DF2C75">
        <w:rPr>
          <w:rFonts w:ascii="Arial" w:eastAsia="Times New Roman" w:hAnsi="Arial" w:cs="Arial"/>
          <w:sz w:val="24"/>
          <w:szCs w:val="24"/>
        </w:rPr>
        <w:t xml:space="preserve"> настоящего Указа в отношении планов соответствующих субъектов Российской Федерации и муниципальных образований по противодействию коррупции.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6"/>
      <w:bookmarkEnd w:id="14"/>
      <w:r w:rsidRPr="00DF2C75">
        <w:rPr>
          <w:rFonts w:ascii="Arial" w:eastAsia="Times New Roman" w:hAnsi="Arial" w:cs="Arial"/>
          <w:sz w:val="24"/>
          <w:szCs w:val="24"/>
        </w:rPr>
        <w:t>6. Предложить Общественной палате Российской Федерации, Торгово-промышленной палате Российской Федерации, Общероссийской общественной организации "Ассоциация юристов России", политическим партиям, саморегулируемым организациям, общественным организациям, объединяющим промышленников и предпринимателей, другим общественным объединениям проводить работу по формированию в обществе нетерпимого отношения к коррупционному поведению.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sz w:val="24"/>
          <w:szCs w:val="24"/>
        </w:rPr>
        <w:t> 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6262"/>
        <w:gridCol w:w="3201"/>
      </w:tblGrid>
      <w:tr w:rsidR="00DF2C75" w:rsidRPr="00DF2C75" w:rsidTr="00DF2C75"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2C75" w:rsidRPr="00DF2C75" w:rsidRDefault="00DF2C75" w:rsidP="00DF2C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75">
              <w:rPr>
                <w:rFonts w:ascii="Arial" w:eastAsia="Times New Roman" w:hAnsi="Arial" w:cs="Arial"/>
                <w:sz w:val="24"/>
                <w:szCs w:val="24"/>
              </w:rPr>
              <w:t>Президент Российской Федерации</w:t>
            </w:r>
            <w:r w:rsidRPr="00DF2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2C75" w:rsidRPr="00DF2C75" w:rsidRDefault="00DF2C75" w:rsidP="00DF2C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75">
              <w:rPr>
                <w:rFonts w:ascii="Arial" w:eastAsia="Times New Roman" w:hAnsi="Arial" w:cs="Arial"/>
                <w:sz w:val="24"/>
                <w:szCs w:val="24"/>
              </w:rPr>
              <w:t>Д. Медведев</w:t>
            </w:r>
            <w:r w:rsidRPr="00DF2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sz w:val="24"/>
          <w:szCs w:val="24"/>
        </w:rPr>
        <w:t> 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sz w:val="24"/>
          <w:szCs w:val="24"/>
        </w:rPr>
        <w:t>Москва, Кремль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sz w:val="24"/>
          <w:szCs w:val="24"/>
        </w:rPr>
        <w:t>13 апреля 2010 г.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sz w:val="24"/>
          <w:szCs w:val="24"/>
        </w:rPr>
        <w:t>N 460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sz w:val="24"/>
          <w:szCs w:val="24"/>
        </w:rPr>
        <w:lastRenderedPageBreak/>
        <w:t> 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000"/>
      <w:bookmarkEnd w:id="15"/>
      <w:r w:rsidRPr="00DF2C75">
        <w:rPr>
          <w:rFonts w:ascii="Arial" w:eastAsia="Times New Roman" w:hAnsi="Arial" w:cs="Arial"/>
          <w:b/>
          <w:bCs/>
          <w:color w:val="000080"/>
          <w:sz w:val="24"/>
          <w:szCs w:val="24"/>
        </w:rPr>
        <w:t>Национальная стратегия противодействия коррупции</w:t>
      </w:r>
      <w:r w:rsidRPr="00DF2C75">
        <w:rPr>
          <w:rFonts w:ascii="Arial" w:eastAsia="Times New Roman" w:hAnsi="Arial" w:cs="Arial"/>
          <w:b/>
          <w:bCs/>
          <w:color w:val="000080"/>
          <w:sz w:val="24"/>
          <w:szCs w:val="24"/>
        </w:rPr>
        <w:br/>
        <w:t xml:space="preserve">(утв. </w:t>
      </w:r>
      <w:hyperlink r:id="rId13" w:anchor="sub_0" w:history="1">
        <w:r w:rsidRPr="00DF2C75">
          <w:rPr>
            <w:rFonts w:ascii="Arial" w:eastAsia="Times New Roman" w:hAnsi="Arial" w:cs="Arial"/>
            <w:b/>
            <w:bCs/>
            <w:color w:val="008000"/>
            <w:sz w:val="24"/>
            <w:szCs w:val="24"/>
          </w:rPr>
          <w:t>Указом</w:t>
        </w:r>
      </w:hyperlink>
      <w:r w:rsidRPr="00DF2C75">
        <w:rPr>
          <w:rFonts w:ascii="Arial" w:eastAsia="Times New Roman" w:hAnsi="Arial" w:cs="Arial"/>
          <w:b/>
          <w:bCs/>
          <w:color w:val="000080"/>
          <w:sz w:val="24"/>
          <w:szCs w:val="24"/>
        </w:rPr>
        <w:t xml:space="preserve"> Президента РФ от 13 апреля 2010 г. N 460)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sz w:val="24"/>
          <w:szCs w:val="24"/>
        </w:rPr>
        <w:t> 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100"/>
      <w:bookmarkEnd w:id="16"/>
      <w:r w:rsidRPr="00DF2C75">
        <w:rPr>
          <w:rFonts w:ascii="Arial" w:eastAsia="Times New Roman" w:hAnsi="Arial" w:cs="Arial"/>
          <w:b/>
          <w:bCs/>
          <w:color w:val="000080"/>
          <w:sz w:val="24"/>
          <w:szCs w:val="24"/>
        </w:rPr>
        <w:t>I. Общие положения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sz w:val="24"/>
          <w:szCs w:val="24"/>
        </w:rPr>
        <w:t> 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001"/>
      <w:bookmarkEnd w:id="17"/>
      <w:r w:rsidRPr="00DF2C75">
        <w:rPr>
          <w:rFonts w:ascii="Arial" w:eastAsia="Times New Roman" w:hAnsi="Arial" w:cs="Arial"/>
          <w:sz w:val="24"/>
          <w:szCs w:val="24"/>
        </w:rPr>
        <w:t xml:space="preserve">1. Во исполнение </w:t>
      </w:r>
      <w:hyperlink r:id="rId14" w:history="1">
        <w:r w:rsidRPr="00DF2C75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Национального плана</w:t>
        </w:r>
      </w:hyperlink>
      <w:r w:rsidRPr="00DF2C75">
        <w:rPr>
          <w:rFonts w:ascii="Arial" w:eastAsia="Times New Roman" w:hAnsi="Arial" w:cs="Arial"/>
          <w:sz w:val="24"/>
          <w:szCs w:val="24"/>
        </w:rPr>
        <w:t xml:space="preserve"> противодействия коррупции, утвержденного Президентом Российской Федерации 31 июля 2008 г. N Пр-1568, в России создана законодательная база противодействия коррупции, приняты соответствующие организационные меры по предупреждению коррупции и активизирована деятельность правоохранительных органов по борьбе с ней.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F2C75">
        <w:rPr>
          <w:rFonts w:ascii="Arial" w:eastAsia="Times New Roman" w:hAnsi="Arial" w:cs="Arial"/>
          <w:sz w:val="24"/>
          <w:szCs w:val="24"/>
        </w:rPr>
        <w:t>Однако, 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Федерации.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002"/>
      <w:bookmarkEnd w:id="18"/>
      <w:r w:rsidRPr="00DF2C75">
        <w:rPr>
          <w:rFonts w:ascii="Arial" w:eastAsia="Times New Roman" w:hAnsi="Arial" w:cs="Arial"/>
          <w:sz w:val="24"/>
          <w:szCs w:val="24"/>
        </w:rPr>
        <w:t xml:space="preserve">2. </w:t>
      </w:r>
      <w:proofErr w:type="gramStart"/>
      <w:r w:rsidRPr="00DF2C75">
        <w:rPr>
          <w:rFonts w:ascii="Arial" w:eastAsia="Times New Roman" w:hAnsi="Arial" w:cs="Arial"/>
          <w:sz w:val="24"/>
          <w:szCs w:val="24"/>
        </w:rPr>
        <w:t xml:space="preserve">Анализ работы государственных и общественных институтов по исполнению </w:t>
      </w:r>
      <w:hyperlink r:id="rId15" w:history="1">
        <w:r w:rsidRPr="00DF2C75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Федерального закона</w:t>
        </w:r>
      </w:hyperlink>
      <w:r w:rsidRPr="00DF2C75">
        <w:rPr>
          <w:rFonts w:ascii="Arial" w:eastAsia="Times New Roman" w:hAnsi="Arial" w:cs="Arial"/>
          <w:sz w:val="24"/>
          <w:szCs w:val="24"/>
        </w:rPr>
        <w:t xml:space="preserve"> от 25 декабря 2008 г. N 273-ФЗ "О противодействии коррупции" и </w:t>
      </w:r>
      <w:hyperlink r:id="rId16" w:history="1">
        <w:r w:rsidRPr="00DF2C75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Национального плана</w:t>
        </w:r>
      </w:hyperlink>
      <w:r w:rsidRPr="00DF2C75">
        <w:rPr>
          <w:rFonts w:ascii="Arial" w:eastAsia="Times New Roman" w:hAnsi="Arial" w:cs="Arial"/>
          <w:sz w:val="24"/>
          <w:szCs w:val="24"/>
        </w:rPr>
        <w:t xml:space="preserve"> противодействия коррупции, утвержденного Президентом Российской Федерации 31 июля 2008 г. N Пр-1568, свидетельствует о необходимости принятия Национальной стратегии противодействия коррупции, представляющей собой постоянно совершенствуемую систему мер организационного, экономического, правового, информационного и кадрового характера, учитывающей федеративное устройство Российской</w:t>
      </w:r>
      <w:proofErr w:type="gramEnd"/>
      <w:r w:rsidRPr="00DF2C75">
        <w:rPr>
          <w:rFonts w:ascii="Arial" w:eastAsia="Times New Roman" w:hAnsi="Arial" w:cs="Arial"/>
          <w:sz w:val="24"/>
          <w:szCs w:val="24"/>
        </w:rPr>
        <w:t xml:space="preserve"> Федерации, охватывающей федеральный, региональный и муниципальный уровни, направленной на устранение коренных причин коррупции в обществе и последовательно реализуемой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лицами.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003"/>
      <w:bookmarkEnd w:id="19"/>
      <w:r w:rsidRPr="00DF2C75">
        <w:rPr>
          <w:rFonts w:ascii="Arial" w:eastAsia="Times New Roman" w:hAnsi="Arial" w:cs="Arial"/>
          <w:sz w:val="24"/>
          <w:szCs w:val="24"/>
        </w:rPr>
        <w:t>3. Национальная стратегия противодействия коррупции разработана: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ub_1031"/>
      <w:bookmarkEnd w:id="20"/>
      <w:r w:rsidRPr="00DF2C75">
        <w:rPr>
          <w:rFonts w:ascii="Arial" w:eastAsia="Times New Roman" w:hAnsi="Arial" w:cs="Arial"/>
          <w:sz w:val="24"/>
          <w:szCs w:val="24"/>
        </w:rPr>
        <w:t>а) исходя из анализа ситуации, связанной с различными проявлениями коррупции в Российской Федерации;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sub_1032"/>
      <w:bookmarkEnd w:id="21"/>
      <w:r w:rsidRPr="00DF2C75">
        <w:rPr>
          <w:rFonts w:ascii="Arial" w:eastAsia="Times New Roman" w:hAnsi="Arial" w:cs="Arial"/>
          <w:sz w:val="24"/>
          <w:szCs w:val="24"/>
        </w:rPr>
        <w:t>б) на основании общей оценки эффективности существующей системы мер по противодействию коррупции;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" w:name="sub_1033"/>
      <w:bookmarkEnd w:id="22"/>
      <w:r w:rsidRPr="00DF2C75">
        <w:rPr>
          <w:rFonts w:ascii="Arial" w:eastAsia="Times New Roman" w:hAnsi="Arial" w:cs="Arial"/>
          <w:sz w:val="24"/>
          <w:szCs w:val="24"/>
        </w:rPr>
        <w:t xml:space="preserve">в) с учетом мер по предупреждению коррупции и по борьбе с ней, предусмотренных </w:t>
      </w:r>
      <w:hyperlink r:id="rId17" w:history="1">
        <w:r w:rsidRPr="00DF2C75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Конвенцией</w:t>
        </w:r>
      </w:hyperlink>
      <w:r w:rsidRPr="00DF2C75">
        <w:rPr>
          <w:rFonts w:ascii="Arial" w:eastAsia="Times New Roman" w:hAnsi="Arial" w:cs="Arial"/>
          <w:sz w:val="24"/>
          <w:szCs w:val="24"/>
        </w:rPr>
        <w:t xml:space="preserve"> Организации Объединенных Наций против </w:t>
      </w:r>
      <w:r w:rsidRPr="00DF2C75">
        <w:rPr>
          <w:rFonts w:ascii="Arial" w:eastAsia="Times New Roman" w:hAnsi="Arial" w:cs="Arial"/>
          <w:sz w:val="24"/>
          <w:szCs w:val="24"/>
        </w:rPr>
        <w:lastRenderedPageBreak/>
        <w:t xml:space="preserve">коррупции, </w:t>
      </w:r>
      <w:hyperlink r:id="rId18" w:history="1">
        <w:r w:rsidRPr="00DF2C75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Конвенцией</w:t>
        </w:r>
      </w:hyperlink>
      <w:r w:rsidRPr="00DF2C75">
        <w:rPr>
          <w:rFonts w:ascii="Arial" w:eastAsia="Times New Roman" w:hAnsi="Arial" w:cs="Arial"/>
          <w:sz w:val="24"/>
          <w:szCs w:val="24"/>
        </w:rPr>
        <w:t xml:space="preserve"> об уголовной ответственности за коррупцию и другими международными правовыми документами по противодействию коррупции, участником которых является Российская Федерация.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3" w:name="sub_1004"/>
      <w:bookmarkEnd w:id="23"/>
      <w:r w:rsidRPr="00DF2C75">
        <w:rPr>
          <w:rFonts w:ascii="Arial" w:eastAsia="Times New Roman" w:hAnsi="Arial" w:cs="Arial"/>
          <w:sz w:val="24"/>
          <w:szCs w:val="24"/>
        </w:rPr>
        <w:t xml:space="preserve">4. </w:t>
      </w:r>
      <w:proofErr w:type="gramStart"/>
      <w:r w:rsidRPr="00DF2C75">
        <w:rPr>
          <w:rFonts w:ascii="Arial" w:eastAsia="Times New Roman" w:hAnsi="Arial" w:cs="Arial"/>
          <w:sz w:val="24"/>
          <w:szCs w:val="24"/>
        </w:rPr>
        <w:t xml:space="preserve">Меры по реализации Национальной стратегии противодействия коррупции, отражаемые в правовых актах Российской Федерации, в национальном плане противодействия коррупции на соответствующий период, в </w:t>
      </w:r>
      <w:hyperlink r:id="rId19" w:history="1">
        <w:r w:rsidRPr="00DF2C75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планах</w:t>
        </w:r>
      </w:hyperlink>
      <w:r w:rsidRPr="00DF2C75">
        <w:rPr>
          <w:rFonts w:ascii="Arial" w:eastAsia="Times New Roman" w:hAnsi="Arial" w:cs="Arial"/>
          <w:sz w:val="24"/>
          <w:szCs w:val="24"/>
        </w:rPr>
        <w:t xml:space="preserve">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коррупции, должны соответствовать общепризнанным принципам и нормам международного права в области основных прав и свобод человека и гражданина, зафиксированным во </w:t>
      </w:r>
      <w:hyperlink r:id="rId20" w:history="1">
        <w:r w:rsidRPr="00DF2C75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Всеобщей декларации</w:t>
        </w:r>
        <w:proofErr w:type="gramEnd"/>
      </w:hyperlink>
      <w:r w:rsidRPr="00DF2C75">
        <w:rPr>
          <w:rFonts w:ascii="Arial" w:eastAsia="Times New Roman" w:hAnsi="Arial" w:cs="Arial"/>
          <w:sz w:val="24"/>
          <w:szCs w:val="24"/>
        </w:rPr>
        <w:t xml:space="preserve"> прав человека и в </w:t>
      </w:r>
      <w:hyperlink r:id="rId21" w:history="1">
        <w:r w:rsidRPr="00DF2C75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Международном пакте</w:t>
        </w:r>
      </w:hyperlink>
      <w:r w:rsidRPr="00DF2C75">
        <w:rPr>
          <w:rFonts w:ascii="Arial" w:eastAsia="Times New Roman" w:hAnsi="Arial" w:cs="Arial"/>
          <w:sz w:val="24"/>
          <w:szCs w:val="24"/>
        </w:rPr>
        <w:t xml:space="preserve"> об экономических, социальных и культурных правах.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sz w:val="24"/>
          <w:szCs w:val="24"/>
        </w:rPr>
        <w:t> 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4" w:name="sub_1200"/>
      <w:bookmarkEnd w:id="24"/>
      <w:r w:rsidRPr="00DF2C75">
        <w:rPr>
          <w:rFonts w:ascii="Arial" w:eastAsia="Times New Roman" w:hAnsi="Arial" w:cs="Arial"/>
          <w:b/>
          <w:bCs/>
          <w:color w:val="000080"/>
          <w:sz w:val="24"/>
          <w:szCs w:val="24"/>
        </w:rPr>
        <w:t>II. Цель и задачи Национальной стратегии противодействия коррупции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sz w:val="24"/>
          <w:szCs w:val="24"/>
        </w:rPr>
        <w:t> 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5" w:name="sub_1005"/>
      <w:bookmarkEnd w:id="25"/>
      <w:r w:rsidRPr="00DF2C75">
        <w:rPr>
          <w:rFonts w:ascii="Arial" w:eastAsia="Times New Roman" w:hAnsi="Arial" w:cs="Arial"/>
          <w:sz w:val="24"/>
          <w:szCs w:val="24"/>
        </w:rPr>
        <w:t>5. Целью Национальной стратегии противодействия коррупции является искоренение причин и условий, порождающих коррупцию в российском обществе.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6" w:name="sub_1006"/>
      <w:bookmarkEnd w:id="26"/>
      <w:r w:rsidRPr="00DF2C75">
        <w:rPr>
          <w:rFonts w:ascii="Arial" w:eastAsia="Times New Roman" w:hAnsi="Arial" w:cs="Arial"/>
          <w:sz w:val="24"/>
          <w:szCs w:val="24"/>
        </w:rPr>
        <w:t>6. Для достижения цели Национальной стратегии противодействия коррупции последовательно решаются следующие задачи: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7" w:name="sub_1061"/>
      <w:bookmarkEnd w:id="27"/>
      <w:r w:rsidRPr="00DF2C75">
        <w:rPr>
          <w:rFonts w:ascii="Arial" w:eastAsia="Times New Roman" w:hAnsi="Arial" w:cs="Arial"/>
          <w:sz w:val="24"/>
          <w:szCs w:val="24"/>
        </w:rPr>
        <w:t>а) формирование соответствующих потребностям времени законодательных и организационных основ противодействия коррупции;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8" w:name="sub_1062"/>
      <w:bookmarkEnd w:id="28"/>
      <w:r w:rsidRPr="00DF2C75">
        <w:rPr>
          <w:rFonts w:ascii="Arial" w:eastAsia="Times New Roman" w:hAnsi="Arial" w:cs="Arial"/>
          <w:sz w:val="24"/>
          <w:szCs w:val="24"/>
        </w:rPr>
        <w:t>б) 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" w:name="sub_1063"/>
      <w:bookmarkEnd w:id="29"/>
      <w:r w:rsidRPr="00DF2C75">
        <w:rPr>
          <w:rFonts w:ascii="Arial" w:eastAsia="Times New Roman" w:hAnsi="Arial" w:cs="Arial"/>
          <w:sz w:val="24"/>
          <w:szCs w:val="24"/>
        </w:rPr>
        <w:t>в) обеспечение выполнения членами общества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sz w:val="24"/>
          <w:szCs w:val="24"/>
        </w:rPr>
        <w:t> 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0" w:name="sub_1300"/>
      <w:bookmarkEnd w:id="30"/>
      <w:r w:rsidRPr="00DF2C75">
        <w:rPr>
          <w:rFonts w:ascii="Arial" w:eastAsia="Times New Roman" w:hAnsi="Arial" w:cs="Arial"/>
          <w:b/>
          <w:bCs/>
          <w:color w:val="000080"/>
          <w:sz w:val="24"/>
          <w:szCs w:val="24"/>
        </w:rPr>
        <w:t>III. Основные принципы Национальной стратегии противодействия коррупции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sz w:val="24"/>
          <w:szCs w:val="24"/>
        </w:rPr>
        <w:t> 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1" w:name="sub_1007"/>
      <w:bookmarkEnd w:id="31"/>
      <w:r w:rsidRPr="00DF2C75">
        <w:rPr>
          <w:rFonts w:ascii="Arial" w:eastAsia="Times New Roman" w:hAnsi="Arial" w:cs="Arial"/>
          <w:sz w:val="24"/>
          <w:szCs w:val="24"/>
        </w:rPr>
        <w:t>7. Основными принципами Национальной стратегии противодействия коррупции являются: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2" w:name="sub_1071"/>
      <w:bookmarkEnd w:id="32"/>
      <w:r w:rsidRPr="00DF2C75">
        <w:rPr>
          <w:rFonts w:ascii="Arial" w:eastAsia="Times New Roman" w:hAnsi="Arial" w:cs="Arial"/>
          <w:sz w:val="24"/>
          <w:szCs w:val="24"/>
        </w:rPr>
        <w:t>а) признание коррупции одной из системных угроз безопасности Российской Федерации;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3" w:name="sub_1072"/>
      <w:bookmarkEnd w:id="33"/>
      <w:r w:rsidRPr="00DF2C75">
        <w:rPr>
          <w:rFonts w:ascii="Arial" w:eastAsia="Times New Roman" w:hAnsi="Arial" w:cs="Arial"/>
          <w:sz w:val="24"/>
          <w:szCs w:val="24"/>
        </w:rPr>
        <w:lastRenderedPageBreak/>
        <w:t>б) использование в противодействии коррупции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деяний, при ведущей роли на современном этапе мер по предупреждению коррупции;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4" w:name="sub_1073"/>
      <w:bookmarkEnd w:id="34"/>
      <w:r w:rsidRPr="00DF2C75">
        <w:rPr>
          <w:rFonts w:ascii="Arial" w:eastAsia="Times New Roman" w:hAnsi="Arial" w:cs="Arial"/>
          <w:sz w:val="24"/>
          <w:szCs w:val="24"/>
        </w:rPr>
        <w:t xml:space="preserve">в) стабильность основных элементов системы мер по противодействию коррупции, закрепленных в </w:t>
      </w:r>
      <w:hyperlink r:id="rId22" w:history="1">
        <w:r w:rsidRPr="00DF2C75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Федеральном законе</w:t>
        </w:r>
      </w:hyperlink>
      <w:r w:rsidRPr="00DF2C75">
        <w:rPr>
          <w:rFonts w:ascii="Arial" w:eastAsia="Times New Roman" w:hAnsi="Arial" w:cs="Arial"/>
          <w:sz w:val="24"/>
          <w:szCs w:val="24"/>
        </w:rPr>
        <w:t xml:space="preserve"> от 25 декабря 2008 г. N 273-ФЗ "О противодействии коррупции";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5" w:name="sub_1074"/>
      <w:bookmarkEnd w:id="35"/>
      <w:r w:rsidRPr="00DF2C75">
        <w:rPr>
          <w:rFonts w:ascii="Arial" w:eastAsia="Times New Roman" w:hAnsi="Arial" w:cs="Arial"/>
          <w:sz w:val="24"/>
          <w:szCs w:val="24"/>
        </w:rPr>
        <w:t>г) конкретизация антикоррупционных положений федеральных законов, Национальной стратегий противодействия коррупции, национального плана противодействия коррупции на соответствующий период в правовых актах федеральных органов исполнительной власти, иных государственных органов, органов государственной власти субъектов Российской Федерации и в муниципальных правовых актах.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sz w:val="24"/>
          <w:szCs w:val="24"/>
        </w:rPr>
        <w:t> 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6" w:name="sub_1400"/>
      <w:bookmarkEnd w:id="36"/>
      <w:r w:rsidRPr="00DF2C75">
        <w:rPr>
          <w:rFonts w:ascii="Arial" w:eastAsia="Times New Roman" w:hAnsi="Arial" w:cs="Arial"/>
          <w:b/>
          <w:bCs/>
          <w:color w:val="000080"/>
          <w:sz w:val="24"/>
          <w:szCs w:val="24"/>
        </w:rPr>
        <w:t>IV. Основные направления реализации Национальной стратегии противодействия коррупции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sz w:val="24"/>
          <w:szCs w:val="24"/>
        </w:rPr>
        <w:t> 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7" w:name="sub_1008"/>
      <w:bookmarkEnd w:id="37"/>
      <w:r w:rsidRPr="00DF2C75">
        <w:rPr>
          <w:rFonts w:ascii="Arial" w:eastAsia="Times New Roman" w:hAnsi="Arial" w:cs="Arial"/>
          <w:sz w:val="24"/>
          <w:szCs w:val="24"/>
        </w:rPr>
        <w:t>8. Национальная стратегия противодействия коррупции реализуется по следующим основным направлениям: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8" w:name="sub_1081"/>
      <w:bookmarkEnd w:id="38"/>
      <w:r w:rsidRPr="00DF2C75">
        <w:rPr>
          <w:rFonts w:ascii="Arial" w:eastAsia="Times New Roman" w:hAnsi="Arial" w:cs="Arial"/>
          <w:sz w:val="24"/>
          <w:szCs w:val="24"/>
        </w:rPr>
        <w:t>а) обеспечение участия институтов гражданского общества в противодействии коррупции;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9" w:name="sub_1082"/>
      <w:bookmarkEnd w:id="39"/>
      <w:r w:rsidRPr="00DF2C75">
        <w:rPr>
          <w:rFonts w:ascii="Arial" w:eastAsia="Times New Roman" w:hAnsi="Arial" w:cs="Arial"/>
          <w:sz w:val="24"/>
          <w:szCs w:val="24"/>
        </w:rPr>
        <w:t>б) повышение эффективности деятельности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по противодействию коррупции;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0" w:name="sub_1083"/>
      <w:bookmarkEnd w:id="40"/>
      <w:proofErr w:type="gramStart"/>
      <w:r w:rsidRPr="00DF2C75">
        <w:rPr>
          <w:rFonts w:ascii="Arial" w:eastAsia="Times New Roman" w:hAnsi="Arial" w:cs="Arial"/>
          <w:sz w:val="24"/>
          <w:szCs w:val="24"/>
        </w:rPr>
        <w:t>в) внедрение в деятельность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инновационных технологий, повышающих объективность и обеспечивающих прозрачность при принятии законодательных (нормативных правовых) актов Российской Федерации, муниципальных правовых актов и управленческих решений,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</w:t>
      </w:r>
      <w:proofErr w:type="gramEnd"/>
      <w:r w:rsidRPr="00DF2C75">
        <w:rPr>
          <w:rFonts w:ascii="Arial" w:eastAsia="Times New Roman" w:hAnsi="Arial" w:cs="Arial"/>
          <w:sz w:val="24"/>
          <w:szCs w:val="24"/>
        </w:rPr>
        <w:t xml:space="preserve"> государственных услуг;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1" w:name="sub_1084"/>
      <w:bookmarkEnd w:id="41"/>
      <w:r w:rsidRPr="00DF2C75">
        <w:rPr>
          <w:rFonts w:ascii="Arial" w:eastAsia="Times New Roman" w:hAnsi="Arial" w:cs="Arial"/>
          <w:sz w:val="24"/>
          <w:szCs w:val="24"/>
        </w:rPr>
        <w:t>г) совершенствование системы учета государственного имущества и оценки эффективности его использования;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2" w:name="sub_1085"/>
      <w:bookmarkEnd w:id="42"/>
      <w:r w:rsidRPr="00DF2C75">
        <w:rPr>
          <w:rFonts w:ascii="Arial" w:eastAsia="Times New Roman" w:hAnsi="Arial" w:cs="Arial"/>
          <w:sz w:val="24"/>
          <w:szCs w:val="24"/>
        </w:rPr>
        <w:t>д) устранение коррупциогенных факторов, препятствующих созданию благоприятных условий для привлечения инвестиций;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3" w:name="sub_1086"/>
      <w:bookmarkEnd w:id="43"/>
      <w:r w:rsidRPr="00DF2C75">
        <w:rPr>
          <w:rFonts w:ascii="Arial" w:eastAsia="Times New Roman" w:hAnsi="Arial" w:cs="Arial"/>
          <w:sz w:val="24"/>
          <w:szCs w:val="24"/>
        </w:rPr>
        <w:lastRenderedPageBreak/>
        <w:t>е) совершенствование условий, процедур и механизмов государственных и муниципальных закупок, в том числе путем расширения практики проведения открытых аукционов в электронной форме, а также создание комплексной федеральной контрактной системы, обеспечивающей соответствие показателей и итогов выполнения государственных контрактов первоначально заложенным в них параметрам и утвержденным показателям соответствующего бюджета;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4" w:name="sub_1087"/>
      <w:bookmarkEnd w:id="44"/>
      <w:r w:rsidRPr="00DF2C75">
        <w:rPr>
          <w:rFonts w:ascii="Arial" w:eastAsia="Times New Roman" w:hAnsi="Arial" w:cs="Arial"/>
          <w:sz w:val="24"/>
          <w:szCs w:val="24"/>
        </w:rPr>
        <w:t>ж) расширение системы правового просвещения населения;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5" w:name="sub_1088"/>
      <w:bookmarkEnd w:id="45"/>
      <w:r w:rsidRPr="00DF2C75">
        <w:rPr>
          <w:rFonts w:ascii="Arial" w:eastAsia="Times New Roman" w:hAnsi="Arial" w:cs="Arial"/>
          <w:sz w:val="24"/>
          <w:szCs w:val="24"/>
        </w:rPr>
        <w:t xml:space="preserve">з) модернизация </w:t>
      </w:r>
      <w:hyperlink r:id="rId23" w:history="1">
        <w:r w:rsidRPr="00DF2C75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гражданского законодательства</w:t>
        </w:r>
      </w:hyperlink>
      <w:r w:rsidRPr="00DF2C75">
        <w:rPr>
          <w:rFonts w:ascii="Arial" w:eastAsia="Times New Roman" w:hAnsi="Arial" w:cs="Arial"/>
          <w:sz w:val="24"/>
          <w:szCs w:val="24"/>
        </w:rPr>
        <w:t>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6" w:name="sub_1089"/>
      <w:bookmarkEnd w:id="46"/>
      <w:r w:rsidRPr="00DF2C75">
        <w:rPr>
          <w:rFonts w:ascii="Arial" w:eastAsia="Times New Roman" w:hAnsi="Arial" w:cs="Arial"/>
          <w:sz w:val="24"/>
          <w:szCs w:val="24"/>
        </w:rPr>
        <w:t>и) дальнейшее развитие правовой основы противодействия коррупции;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7" w:name="sub_1810"/>
      <w:bookmarkEnd w:id="47"/>
      <w:r w:rsidRPr="00DF2C75">
        <w:rPr>
          <w:rFonts w:ascii="Arial" w:eastAsia="Times New Roman" w:hAnsi="Arial" w:cs="Arial"/>
          <w:sz w:val="24"/>
          <w:szCs w:val="24"/>
        </w:rPr>
        <w:t>к) 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8" w:name="sub_1811"/>
      <w:bookmarkEnd w:id="48"/>
      <w:r w:rsidRPr="00DF2C75">
        <w:rPr>
          <w:rFonts w:ascii="Arial" w:eastAsia="Times New Roman" w:hAnsi="Arial" w:cs="Arial"/>
          <w:sz w:val="24"/>
          <w:szCs w:val="24"/>
        </w:rPr>
        <w:t xml:space="preserve">л) совершенствование </w:t>
      </w:r>
      <w:proofErr w:type="gramStart"/>
      <w:r w:rsidRPr="00DF2C75">
        <w:rPr>
          <w:rFonts w:ascii="Arial" w:eastAsia="Times New Roman" w:hAnsi="Arial" w:cs="Arial"/>
          <w:sz w:val="24"/>
          <w:szCs w:val="24"/>
        </w:rPr>
        <w:t>работы подразделений кадровых служб федеральных органов исполнительной власти</w:t>
      </w:r>
      <w:proofErr w:type="gramEnd"/>
      <w:r w:rsidRPr="00DF2C75">
        <w:rPr>
          <w:rFonts w:ascii="Arial" w:eastAsia="Times New Roman" w:hAnsi="Arial" w:cs="Arial"/>
          <w:sz w:val="24"/>
          <w:szCs w:val="24"/>
        </w:rPr>
        <w:t xml:space="preserve"> и иных государственных органов по профилактике коррупционных и других правонарушений;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9" w:name="sub_1812"/>
      <w:bookmarkEnd w:id="49"/>
      <w:r w:rsidRPr="00DF2C75">
        <w:rPr>
          <w:rFonts w:ascii="Arial" w:eastAsia="Times New Roman" w:hAnsi="Arial" w:cs="Arial"/>
          <w:sz w:val="24"/>
          <w:szCs w:val="24"/>
        </w:rPr>
        <w:t>м) периодическое исследование состояния коррупции и эффективности мер, принимаемых по ее предупреждению и по борьбе с ней как в стране в целом, так и в отдельных регионах;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0" w:name="sub_1813"/>
      <w:bookmarkEnd w:id="50"/>
      <w:r w:rsidRPr="00DF2C75">
        <w:rPr>
          <w:rFonts w:ascii="Arial" w:eastAsia="Times New Roman" w:hAnsi="Arial" w:cs="Arial"/>
          <w:sz w:val="24"/>
          <w:szCs w:val="24"/>
        </w:rPr>
        <w:t>н) совершенствование правоприменительной практики правоохранительных органов и судов по делам, связанным с коррупцией;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1" w:name="sub_1814"/>
      <w:bookmarkEnd w:id="51"/>
      <w:r w:rsidRPr="00DF2C75">
        <w:rPr>
          <w:rFonts w:ascii="Arial" w:eastAsia="Times New Roman" w:hAnsi="Arial" w:cs="Arial"/>
          <w:sz w:val="24"/>
          <w:szCs w:val="24"/>
        </w:rPr>
        <w:t>о) повышение эффективности исполнения судебных решений;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2" w:name="sub_1815"/>
      <w:bookmarkEnd w:id="52"/>
      <w:proofErr w:type="gramStart"/>
      <w:r w:rsidRPr="00DF2C75">
        <w:rPr>
          <w:rFonts w:ascii="Arial" w:eastAsia="Times New Roman" w:hAnsi="Arial" w:cs="Arial"/>
          <w:sz w:val="24"/>
          <w:szCs w:val="24"/>
        </w:rPr>
        <w:t>п) разработка организационных и правовых основ мониторинга правоприменения в целях обеспечения своевременного принятия в случаях, предусмотренных федеральными законами,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Федерации, муниципальных правовых актов, а также в целях реализации решений Конституционного Суда Российской Федерации;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3" w:name="sub_1816"/>
      <w:bookmarkEnd w:id="53"/>
      <w:r w:rsidRPr="00DF2C75">
        <w:rPr>
          <w:rFonts w:ascii="Arial" w:eastAsia="Times New Roman" w:hAnsi="Arial" w:cs="Arial"/>
          <w:sz w:val="24"/>
          <w:szCs w:val="24"/>
        </w:rPr>
        <w:t>р) 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4" w:name="sub_1817"/>
      <w:bookmarkEnd w:id="54"/>
      <w:r w:rsidRPr="00DF2C75">
        <w:rPr>
          <w:rFonts w:ascii="Arial" w:eastAsia="Times New Roman" w:hAnsi="Arial" w:cs="Arial"/>
          <w:sz w:val="24"/>
          <w:szCs w:val="24"/>
        </w:rPr>
        <w:t>с) повышение денежного содержания и пенсионного обеспечения государственных и муниципальных служащих;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5" w:name="sub_1818"/>
      <w:bookmarkEnd w:id="55"/>
      <w:r w:rsidRPr="00DF2C75">
        <w:rPr>
          <w:rFonts w:ascii="Arial" w:eastAsia="Times New Roman" w:hAnsi="Arial" w:cs="Arial"/>
          <w:sz w:val="24"/>
          <w:szCs w:val="24"/>
        </w:rPr>
        <w:t xml:space="preserve">т) распространение ограничений, запретов и обязанностей, установленных законодательными актами Российской Федерации в целях предупреждения коррупции, на лиц, замещающих государственные должности Российской Федерации, включая высших должностных лиц (руководителей высших исполнительных органов государственной власти) субъектов Российской </w:t>
      </w:r>
      <w:r w:rsidRPr="00DF2C75">
        <w:rPr>
          <w:rFonts w:ascii="Arial" w:eastAsia="Times New Roman" w:hAnsi="Arial" w:cs="Arial"/>
          <w:sz w:val="24"/>
          <w:szCs w:val="24"/>
        </w:rPr>
        <w:lastRenderedPageBreak/>
        <w:t>Федерации, государственные должности субъектов Российской Федерации и муниципальные должности;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6" w:name="sub_1819"/>
      <w:bookmarkEnd w:id="56"/>
      <w:r w:rsidRPr="00DF2C75">
        <w:rPr>
          <w:rFonts w:ascii="Arial" w:eastAsia="Times New Roman" w:hAnsi="Arial" w:cs="Arial"/>
          <w:sz w:val="24"/>
          <w:szCs w:val="24"/>
        </w:rPr>
        <w:t>у) повышение качества профессиональной подготовки специалистов в сфере организации противодействия и непосредственного противодействия коррупции;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7" w:name="sub_1820"/>
      <w:bookmarkEnd w:id="57"/>
      <w:r w:rsidRPr="00DF2C75">
        <w:rPr>
          <w:rFonts w:ascii="Arial" w:eastAsia="Times New Roman" w:hAnsi="Arial" w:cs="Arial"/>
          <w:sz w:val="24"/>
          <w:szCs w:val="24"/>
        </w:rPr>
        <w:t>ф) совершенствование системы финансового учета и отчетности в соответствии с требованиями международных стандартов;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8" w:name="sub_1821"/>
      <w:bookmarkEnd w:id="58"/>
      <w:r w:rsidRPr="00DF2C75">
        <w:rPr>
          <w:rFonts w:ascii="Arial" w:eastAsia="Times New Roman" w:hAnsi="Arial" w:cs="Arial"/>
          <w:sz w:val="24"/>
          <w:szCs w:val="24"/>
        </w:rPr>
        <w:t>х) повышение эффективности участия Российской Федерации в международном сотрудничестве в антикоррупционной сфере, включая разработку организационных основ регионального антикоррупционного форума, оказание при необходимости поддержки другим государствам в обучении специалистов, исследовании причин и последствий коррупции.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sz w:val="24"/>
          <w:szCs w:val="24"/>
        </w:rPr>
        <w:t> 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9" w:name="sub_1500"/>
      <w:bookmarkEnd w:id="59"/>
      <w:r w:rsidRPr="00DF2C75">
        <w:rPr>
          <w:rFonts w:ascii="Arial" w:eastAsia="Times New Roman" w:hAnsi="Arial" w:cs="Arial"/>
          <w:b/>
          <w:bCs/>
          <w:color w:val="000080"/>
          <w:sz w:val="24"/>
          <w:szCs w:val="24"/>
        </w:rPr>
        <w:t>V. Механизм реализации Национальной стратегии противодействия коррупции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sz w:val="24"/>
          <w:szCs w:val="24"/>
        </w:rPr>
        <w:t> 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0" w:name="sub_1009"/>
      <w:bookmarkEnd w:id="60"/>
      <w:r w:rsidRPr="00DF2C75">
        <w:rPr>
          <w:rFonts w:ascii="Arial" w:eastAsia="Times New Roman" w:hAnsi="Arial" w:cs="Arial"/>
          <w:sz w:val="24"/>
          <w:szCs w:val="24"/>
        </w:rPr>
        <w:t>9. Национальная стратегия противодействия коррупции реализуется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лицами: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1" w:name="sub_1091"/>
      <w:bookmarkEnd w:id="61"/>
      <w:r w:rsidRPr="00DF2C75">
        <w:rPr>
          <w:rFonts w:ascii="Arial" w:eastAsia="Times New Roman" w:hAnsi="Arial" w:cs="Arial"/>
          <w:sz w:val="24"/>
          <w:szCs w:val="24"/>
        </w:rPr>
        <w:t>а) при формировании и исполнении бюджетов всех уровней;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2" w:name="sub_1092"/>
      <w:bookmarkEnd w:id="62"/>
      <w:r w:rsidRPr="00DF2C75">
        <w:rPr>
          <w:rFonts w:ascii="Arial" w:eastAsia="Times New Roman" w:hAnsi="Arial" w:cs="Arial"/>
          <w:sz w:val="24"/>
          <w:szCs w:val="24"/>
        </w:rPr>
        <w:t>б) путем решения кадровых вопросов;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3" w:name="sub_1093"/>
      <w:bookmarkEnd w:id="63"/>
      <w:r w:rsidRPr="00DF2C75">
        <w:rPr>
          <w:rFonts w:ascii="Arial" w:eastAsia="Times New Roman" w:hAnsi="Arial" w:cs="Arial"/>
          <w:sz w:val="24"/>
          <w:szCs w:val="24"/>
        </w:rPr>
        <w:t>в) в ходе осуществления права законодательной инициативы и принятия законодательных (нормативных правовых) актов Российской Федерации и муниципальных правовых актов;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4" w:name="sub_1094"/>
      <w:bookmarkEnd w:id="64"/>
      <w:r w:rsidRPr="00DF2C75">
        <w:rPr>
          <w:rFonts w:ascii="Arial" w:eastAsia="Times New Roman" w:hAnsi="Arial" w:cs="Arial"/>
          <w:sz w:val="24"/>
          <w:szCs w:val="24"/>
        </w:rPr>
        <w:t>г) путем оперативного приведения: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sz w:val="24"/>
          <w:szCs w:val="24"/>
        </w:rPr>
        <w:t>правовых актов федеральных государственных органов, органов государственной власти субъектов Российской Федерации и муниципальных правовых актов - в соответствие с требованиями федеральных законов по вопросам противодействия коррупции;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sz w:val="24"/>
          <w:szCs w:val="24"/>
        </w:rPr>
        <w:t>правовых актов органов государственной власти субъектов Российской Федерации -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sz w:val="24"/>
          <w:szCs w:val="24"/>
        </w:rPr>
        <w:t xml:space="preserve">муниципальных правовых актов -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</w:t>
      </w:r>
      <w:r w:rsidRPr="00DF2C75">
        <w:rPr>
          <w:rFonts w:ascii="Arial" w:eastAsia="Times New Roman" w:hAnsi="Arial" w:cs="Arial"/>
          <w:sz w:val="24"/>
          <w:szCs w:val="24"/>
        </w:rPr>
        <w:lastRenderedPageBreak/>
        <w:t>власти субъектов Российской Федерации по вопросам противодействия коррупции;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5" w:name="sub_1095"/>
      <w:bookmarkEnd w:id="65"/>
      <w:r w:rsidRPr="00DF2C75">
        <w:rPr>
          <w:rFonts w:ascii="Arial" w:eastAsia="Times New Roman" w:hAnsi="Arial" w:cs="Arial"/>
          <w:sz w:val="24"/>
          <w:szCs w:val="24"/>
        </w:rPr>
        <w:t xml:space="preserve">д) в ходе </w:t>
      </w:r>
      <w:proofErr w:type="gramStart"/>
      <w:r w:rsidRPr="00DF2C75">
        <w:rPr>
          <w:rFonts w:ascii="Arial" w:eastAsia="Times New Roman" w:hAnsi="Arial" w:cs="Arial"/>
          <w:sz w:val="24"/>
          <w:szCs w:val="24"/>
        </w:rPr>
        <w:t>контроля за</w:t>
      </w:r>
      <w:proofErr w:type="gramEnd"/>
      <w:r w:rsidRPr="00DF2C75">
        <w:rPr>
          <w:rFonts w:ascii="Arial" w:eastAsia="Times New Roman" w:hAnsi="Arial" w:cs="Arial"/>
          <w:sz w:val="24"/>
          <w:szCs w:val="24"/>
        </w:rPr>
        <w:t xml:space="preserve"> исполнением законодательства Российской Федерации и выполнением мероприятий, предусмотренных национальным планом противодействия коррупции на соответствующий период, планами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6" w:name="sub_1096"/>
      <w:bookmarkEnd w:id="66"/>
      <w:r w:rsidRPr="00DF2C75">
        <w:rPr>
          <w:rFonts w:ascii="Arial" w:eastAsia="Times New Roman" w:hAnsi="Arial" w:cs="Arial"/>
          <w:sz w:val="24"/>
          <w:szCs w:val="24"/>
        </w:rPr>
        <w:t>е) путем обеспечения неотвратимости ответственности за коррупционные правонарушения и объективного применения законодательства Российской Федерации;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7" w:name="sub_1097"/>
      <w:bookmarkEnd w:id="67"/>
      <w:r w:rsidRPr="00DF2C75">
        <w:rPr>
          <w:rFonts w:ascii="Arial" w:eastAsia="Times New Roman" w:hAnsi="Arial" w:cs="Arial"/>
          <w:sz w:val="24"/>
          <w:szCs w:val="24"/>
        </w:rPr>
        <w:t>ж) путем оказания содействия средствам массовой информации в широком и объективном освещении положения дел в области противодействия коррупции;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8" w:name="sub_1098"/>
      <w:bookmarkEnd w:id="68"/>
      <w:r w:rsidRPr="00DF2C75">
        <w:rPr>
          <w:rFonts w:ascii="Arial" w:eastAsia="Times New Roman" w:hAnsi="Arial" w:cs="Arial"/>
          <w:sz w:val="24"/>
          <w:szCs w:val="24"/>
        </w:rPr>
        <w:t>з) путем активного вовлечения в работу по противодействию коррупции политических партий, общественных объединений и других институтов гражданского общества.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sz w:val="24"/>
          <w:szCs w:val="24"/>
        </w:rPr>
        <w:t> 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9" w:name="sub_2000"/>
      <w:bookmarkEnd w:id="69"/>
      <w:r w:rsidRPr="00DF2C75">
        <w:rPr>
          <w:rFonts w:ascii="Arial" w:eastAsia="Times New Roman" w:hAnsi="Arial" w:cs="Arial"/>
          <w:b/>
          <w:bCs/>
          <w:color w:val="000080"/>
          <w:sz w:val="24"/>
          <w:szCs w:val="24"/>
        </w:rPr>
        <w:t>Национальный план противодействия коррупции на 2010 - 2011 годы</w:t>
      </w:r>
      <w:r w:rsidRPr="00DF2C75">
        <w:rPr>
          <w:rFonts w:ascii="Arial" w:eastAsia="Times New Roman" w:hAnsi="Arial" w:cs="Arial"/>
          <w:b/>
          <w:bCs/>
          <w:color w:val="000080"/>
          <w:sz w:val="24"/>
          <w:szCs w:val="24"/>
        </w:rPr>
        <w:br/>
        <w:t>(утв. Президентом РФ 31 июля 2008 г. N Пр-1568)</w:t>
      </w:r>
      <w:r w:rsidRPr="00DF2C75">
        <w:rPr>
          <w:rFonts w:ascii="Arial" w:eastAsia="Times New Roman" w:hAnsi="Arial" w:cs="Arial"/>
          <w:b/>
          <w:bCs/>
          <w:color w:val="000080"/>
          <w:sz w:val="24"/>
          <w:szCs w:val="24"/>
        </w:rPr>
        <w:br/>
        <w:t>(в редакции Указа Президента РФ от 13 апреля 2010 г. N 460)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C75">
        <w:rPr>
          <w:rFonts w:ascii="Arial" w:eastAsia="Times New Roman" w:hAnsi="Arial" w:cs="Arial"/>
          <w:sz w:val="24"/>
          <w:szCs w:val="24"/>
        </w:rPr>
        <w:t> 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2C75" w:rsidRPr="00DF2C75" w:rsidRDefault="00DF2C75" w:rsidP="00DF2C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" w:anchor="sub_2" w:history="1">
        <w:r w:rsidRPr="00DF2C75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Пункт 2</w:t>
        </w:r>
      </w:hyperlink>
      <w:r w:rsidRPr="00DF2C75">
        <w:rPr>
          <w:rFonts w:ascii="Arial" w:eastAsia="Times New Roman" w:hAnsi="Arial" w:cs="Arial"/>
          <w:sz w:val="24"/>
          <w:szCs w:val="24"/>
        </w:rPr>
        <w:t xml:space="preserve">, утвердивший настоящий Национальный план, признан </w:t>
      </w:r>
      <w:hyperlink r:id="rId25" w:history="1">
        <w:r w:rsidRPr="00DF2C75">
          <w:rPr>
            <w:rFonts w:ascii="Arial" w:eastAsia="Times New Roman" w:hAnsi="Arial" w:cs="Arial"/>
            <w:color w:val="008000"/>
            <w:sz w:val="24"/>
            <w:szCs w:val="24"/>
            <w:u w:val="single"/>
          </w:rPr>
          <w:t>утратившим силу</w:t>
        </w:r>
      </w:hyperlink>
      <w:r w:rsidRPr="00DF2C75">
        <w:rPr>
          <w:rFonts w:ascii="Arial" w:eastAsia="Times New Roman" w:hAnsi="Arial" w:cs="Arial"/>
          <w:sz w:val="24"/>
          <w:szCs w:val="24"/>
        </w:rPr>
        <w:t>.</w:t>
      </w:r>
      <w:r w:rsidRPr="00DF2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7E53" w:rsidRDefault="003F7E53"/>
    <w:sectPr w:rsidR="003F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DF2C75"/>
    <w:rsid w:val="003F7E53"/>
    <w:rsid w:val="00DF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C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C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F2C75"/>
    <w:rPr>
      <w:b/>
      <w:bCs/>
    </w:rPr>
  </w:style>
  <w:style w:type="character" w:styleId="a4">
    <w:name w:val="Hyperlink"/>
    <w:basedOn w:val="a0"/>
    <w:uiPriority w:val="99"/>
    <w:semiHidden/>
    <w:unhideWhenUsed/>
    <w:rsid w:val="00DF2C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6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obr.ulgov.ru/admin/itemAct/addItem/text/4063.html" TargetMode="External"/><Relationship Id="rId13" Type="http://schemas.openxmlformats.org/officeDocument/2006/relationships/hyperlink" Target="http://www.minobr.ulgov.ru/admin/itemAct/addItem/text/4063.html" TargetMode="External"/><Relationship Id="rId18" Type="http://schemas.openxmlformats.org/officeDocument/2006/relationships/hyperlink" Target="garantf1://2460783.0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garantf1://2440291.0/" TargetMode="External"/><Relationship Id="rId7" Type="http://schemas.openxmlformats.org/officeDocument/2006/relationships/hyperlink" Target="garantf1://93679.0/" TargetMode="External"/><Relationship Id="rId12" Type="http://schemas.openxmlformats.org/officeDocument/2006/relationships/hyperlink" Target="http://www.minobr.ulgov.ru/admin/itemAct/addItem/text/4063.html" TargetMode="External"/><Relationship Id="rId17" Type="http://schemas.openxmlformats.org/officeDocument/2006/relationships/hyperlink" Target="garantf1://2463049.0/" TargetMode="External"/><Relationship Id="rId25" Type="http://schemas.openxmlformats.org/officeDocument/2006/relationships/hyperlink" Target="garantf1://70047070.8810/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93679.0/" TargetMode="External"/><Relationship Id="rId20" Type="http://schemas.openxmlformats.org/officeDocument/2006/relationships/hyperlink" Target="garantf1://10035532.0/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0047070.8810/" TargetMode="External"/><Relationship Id="rId11" Type="http://schemas.openxmlformats.org/officeDocument/2006/relationships/hyperlink" Target="garantf1://3532.2/" TargetMode="External"/><Relationship Id="rId24" Type="http://schemas.openxmlformats.org/officeDocument/2006/relationships/hyperlink" Target="http://www.minobr.ulgov.ru/admin/itemAct/addItem/text/4063.html" TargetMode="External"/><Relationship Id="rId5" Type="http://schemas.openxmlformats.org/officeDocument/2006/relationships/hyperlink" Target="http://www.minobr.ulgov.ru/admin/itemAct/addItem/text/4063.html" TargetMode="External"/><Relationship Id="rId15" Type="http://schemas.openxmlformats.org/officeDocument/2006/relationships/hyperlink" Target="garantf1://12064203.0/" TargetMode="External"/><Relationship Id="rId23" Type="http://schemas.openxmlformats.org/officeDocument/2006/relationships/hyperlink" Target="garantf1://10064072.0/" TargetMode="External"/><Relationship Id="rId10" Type="http://schemas.openxmlformats.org/officeDocument/2006/relationships/hyperlink" Target="garantf1://93679.0/" TargetMode="External"/><Relationship Id="rId19" Type="http://schemas.openxmlformats.org/officeDocument/2006/relationships/hyperlink" Target="garantf1://70110686.1000/" TargetMode="External"/><Relationship Id="rId4" Type="http://schemas.openxmlformats.org/officeDocument/2006/relationships/hyperlink" Target="garantf1://12064203.5011/" TargetMode="External"/><Relationship Id="rId9" Type="http://schemas.openxmlformats.org/officeDocument/2006/relationships/hyperlink" Target="garantf1://93679.0/" TargetMode="External"/><Relationship Id="rId14" Type="http://schemas.openxmlformats.org/officeDocument/2006/relationships/hyperlink" Target="garantf1://93679.0/" TargetMode="External"/><Relationship Id="rId22" Type="http://schemas.openxmlformats.org/officeDocument/2006/relationships/hyperlink" Target="garantf1://12064203.0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2544</Words>
  <Characters>14501</Characters>
  <Application>Microsoft Office Word</Application>
  <DocSecurity>0</DocSecurity>
  <Lines>120</Lines>
  <Paragraphs>34</Paragraphs>
  <ScaleCrop>false</ScaleCrop>
  <Company>Grizli777</Company>
  <LinksUpToDate>false</LinksUpToDate>
  <CharactersWithSpaces>17011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2012-10-29T10:13:00Z</dcterms:created>
  <dcterms:modified xsi:type="dcterms:W3CDTF">2012-10-29T10:13:00Z</dcterms:modified>
</cp:coreProperties>
</file>